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E6" w:rsidRDefault="002817E6" w:rsidP="002817E6">
      <w:pPr>
        <w:pStyle w:val="Nadpis1"/>
        <w:rPr>
          <w:sz w:val="22"/>
        </w:rPr>
      </w:pPr>
      <w:r>
        <w:rPr>
          <w:noProof/>
        </w:rPr>
        <w:drawing>
          <wp:inline distT="0" distB="0" distL="0" distR="0">
            <wp:extent cx="485775" cy="523875"/>
            <wp:effectExtent l="19050" t="0" r="9525" b="0"/>
            <wp:docPr id="1" name="Obrázok 1" descr="erb%20ciernobi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%20ciernobiel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22"/>
        </w:rPr>
        <w:t>BANSKOBYSTRICKÝ                            Novohradské osvetové stredisko</w:t>
      </w:r>
    </w:p>
    <w:p w:rsidR="002817E6" w:rsidRDefault="002817E6" w:rsidP="002817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SAMOSPRÁVNY KRAJ                          Lučenec      </w:t>
      </w:r>
    </w:p>
    <w:p w:rsidR="002817E6" w:rsidRDefault="002817E6" w:rsidP="002817E6"/>
    <w:p w:rsidR="002817E6" w:rsidRDefault="002817E6" w:rsidP="002817E6"/>
    <w:p w:rsidR="002817E6" w:rsidRPr="002817E6" w:rsidRDefault="002817E6" w:rsidP="00281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E6">
        <w:rPr>
          <w:rFonts w:ascii="Times New Roman" w:hAnsi="Times New Roman" w:cs="Times New Roman"/>
          <w:b/>
          <w:sz w:val="24"/>
          <w:szCs w:val="24"/>
        </w:rPr>
        <w:t>Súhrnná správa obsahujúca zákazky s nízkou hodnotou</w:t>
      </w:r>
    </w:p>
    <w:p w:rsidR="002817E6" w:rsidRPr="002817E6" w:rsidRDefault="007D7009" w:rsidP="00281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obdobie január  2013 – marec 2013 – 1. Q 2013</w:t>
      </w:r>
    </w:p>
    <w:p w:rsidR="002817E6" w:rsidRDefault="002817E6" w:rsidP="002817E6">
      <w:r>
        <w:t xml:space="preserve"> </w:t>
      </w:r>
    </w:p>
    <w:p w:rsidR="002817E6" w:rsidRDefault="002817E6" w:rsidP="002817E6">
      <w:r>
        <w:t xml:space="preserve"> 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V zmysle § 102 ods. 4) zákona o VO je verejný obstarávateľ povinný zverejniť raz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štvrťročne na webovom sídle verejného obstarávateľa alebo v periodickej tlači prípadne inou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formou zverejniť súhrnnú správu o zákazkách s nízkou hodnotou s cenami vyššími ako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1 000,00 €, v ktorej pre každú zákazku uvedie najmä: hodnotu zákazky, predmet zákazky,</w:t>
      </w:r>
    </w:p>
    <w:p w:rsid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identifikáciu úspešného uchádzača.</w:t>
      </w:r>
    </w:p>
    <w:tbl>
      <w:tblPr>
        <w:tblStyle w:val="Mriekatabuky"/>
        <w:tblW w:w="0" w:type="auto"/>
        <w:tblLook w:val="04A0"/>
      </w:tblPr>
      <w:tblGrid>
        <w:gridCol w:w="576"/>
        <w:gridCol w:w="2509"/>
        <w:gridCol w:w="4111"/>
        <w:gridCol w:w="1843"/>
      </w:tblGrid>
      <w:tr w:rsidR="002817E6" w:rsidTr="002817E6">
        <w:trPr>
          <w:trHeight w:val="353"/>
        </w:trPr>
        <w:tc>
          <w:tcPr>
            <w:tcW w:w="0" w:type="auto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Predmet zákazky </w:t>
            </w:r>
          </w:p>
        </w:tc>
        <w:tc>
          <w:tcPr>
            <w:tcW w:w="4111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Identifikácia úspešného uchádzača </w:t>
            </w:r>
          </w:p>
        </w:tc>
        <w:tc>
          <w:tcPr>
            <w:tcW w:w="1843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Hodnota</w:t>
            </w:r>
          </w:p>
        </w:tc>
      </w:tr>
      <w:tr w:rsidR="002817E6" w:rsidTr="002817E6">
        <w:tc>
          <w:tcPr>
            <w:tcW w:w="0" w:type="auto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2817E6" w:rsidRDefault="00C96BA3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Prenájom nebytových priestorov</w:t>
            </w:r>
          </w:p>
          <w:p w:rsidR="00C96BA3" w:rsidRDefault="00C96BA3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Zasadnutie komisie 1.2.2013</w:t>
            </w:r>
          </w:p>
        </w:tc>
        <w:tc>
          <w:tcPr>
            <w:tcW w:w="4111" w:type="dxa"/>
          </w:tcPr>
          <w:p w:rsidR="002817E6" w:rsidRDefault="00C96BA3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Michálik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Vidiná, Zvolenská ul.82</w:t>
            </w:r>
          </w:p>
        </w:tc>
        <w:tc>
          <w:tcPr>
            <w:tcW w:w="1843" w:type="dxa"/>
          </w:tcPr>
          <w:p w:rsidR="002817E6" w:rsidRDefault="00C96BA3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1260,-€</w:t>
            </w:r>
          </w:p>
        </w:tc>
      </w:tr>
    </w:tbl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</w:p>
    <w:p w:rsidR="002817E6" w:rsidRDefault="002817E6" w:rsidP="002817E6">
      <w:r>
        <w:t xml:space="preserve"> </w:t>
      </w:r>
    </w:p>
    <w:p w:rsidR="002817E6" w:rsidRDefault="002817E6" w:rsidP="002817E6">
      <w:r>
        <w:t xml:space="preserve"> </w:t>
      </w:r>
    </w:p>
    <w:p w:rsidR="002817E6" w:rsidRDefault="002817E6" w:rsidP="002817E6">
      <w:r>
        <w:t xml:space="preserve"> </w:t>
      </w:r>
    </w:p>
    <w:p w:rsidR="00465B66" w:rsidRDefault="00465B66" w:rsidP="002817E6"/>
    <w:sectPr w:rsidR="00465B66" w:rsidSect="0046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7E6"/>
    <w:rsid w:val="001B1EDD"/>
    <w:rsid w:val="002817E6"/>
    <w:rsid w:val="00465B66"/>
    <w:rsid w:val="00531DB6"/>
    <w:rsid w:val="007D7009"/>
    <w:rsid w:val="00B9177E"/>
    <w:rsid w:val="00C96BA3"/>
    <w:rsid w:val="00CC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5B66"/>
  </w:style>
  <w:style w:type="paragraph" w:styleId="Nadpis1">
    <w:name w:val="heading 1"/>
    <w:basedOn w:val="Normlny"/>
    <w:next w:val="Normlny"/>
    <w:link w:val="Nadpis1Char"/>
    <w:qFormat/>
    <w:rsid w:val="002817E6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8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17E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2817E6"/>
    <w:rPr>
      <w:rFonts w:ascii="Arial" w:eastAsia="Times New Roman" w:hAnsi="Arial" w:cs="Arial"/>
      <w:b/>
      <w:bCs/>
      <w:sz w:val="28"/>
      <w:szCs w:val="24"/>
      <w:lang w:eastAsia="sk-SK"/>
    </w:rPr>
  </w:style>
  <w:style w:type="table" w:styleId="Mriekatabuky">
    <w:name w:val="Table Grid"/>
    <w:basedOn w:val="Normlnatabuka"/>
    <w:uiPriority w:val="59"/>
    <w:rsid w:val="00281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NOSLC</dc:creator>
  <cp:lastModifiedBy>NOSLC</cp:lastModifiedBy>
  <cp:revision>2</cp:revision>
  <dcterms:created xsi:type="dcterms:W3CDTF">2014-08-13T07:59:00Z</dcterms:created>
  <dcterms:modified xsi:type="dcterms:W3CDTF">2014-08-13T07:59:00Z</dcterms:modified>
</cp:coreProperties>
</file>